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A877E" w14:textId="77777777" w:rsidR="00AE4C6F" w:rsidRDefault="00AE4C6F" w:rsidP="00AE4C6F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附件3：</w:t>
      </w:r>
    </w:p>
    <w:p w14:paraId="2AECBB13" w14:textId="77777777" w:rsidR="00AE4C6F" w:rsidRDefault="00AE4C6F" w:rsidP="00AE4C6F">
      <w:pPr>
        <w:shd w:val="solid" w:color="FFFFFF" w:fill="auto"/>
        <w:autoSpaceDN w:val="0"/>
        <w:spacing w:line="384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固原市中级人民法院普法措施清单</w:t>
      </w:r>
    </w:p>
    <w:tbl>
      <w:tblPr>
        <w:tblW w:w="9498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953"/>
        <w:gridCol w:w="1418"/>
        <w:gridCol w:w="1417"/>
      </w:tblGrid>
      <w:tr w:rsidR="00AE4C6F" w14:paraId="4A9CE0C3" w14:textId="77777777" w:rsidTr="00CA7041">
        <w:trPr>
          <w:cantSplit/>
          <w:trHeight w:hRule="exact" w:val="97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19A9F" w14:textId="77777777" w:rsidR="00AE4C6F" w:rsidRPr="00AB5753" w:rsidRDefault="00AE4C6F" w:rsidP="00CA7041">
            <w:pPr>
              <w:shd w:val="solid" w:color="FFFFFF" w:fill="auto"/>
              <w:autoSpaceDN w:val="0"/>
              <w:rPr>
                <w:rFonts w:ascii="黑体" w:eastAsia="黑体" w:hAnsi="仿宋"/>
                <w:sz w:val="24"/>
                <w:shd w:val="clear" w:color="auto" w:fill="FFFFFF"/>
              </w:rPr>
            </w:pPr>
            <w:r w:rsidRPr="00AB5753">
              <w:rPr>
                <w:rFonts w:ascii="黑体" w:eastAsia="黑体" w:hAnsi="仿宋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5B3FB" w14:textId="77777777" w:rsidR="00AE4C6F" w:rsidRPr="00AB5753" w:rsidRDefault="00AE4C6F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"/>
                <w:sz w:val="24"/>
                <w:shd w:val="clear" w:color="auto" w:fill="FFFFFF"/>
              </w:rPr>
            </w:pPr>
            <w:r w:rsidRPr="00AB5753">
              <w:rPr>
                <w:rFonts w:ascii="黑体" w:eastAsia="黑体" w:hAnsi="仿宋" w:hint="eastAsia"/>
                <w:sz w:val="24"/>
                <w:shd w:val="clear" w:color="auto" w:fill="FFFFFF"/>
              </w:rPr>
              <w:t>具体措施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68571" w14:textId="77777777" w:rsidR="00AE4C6F" w:rsidRPr="00AB5753" w:rsidRDefault="00AE4C6F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"/>
                <w:sz w:val="24"/>
                <w:shd w:val="clear" w:color="auto" w:fill="FFFFFF"/>
              </w:rPr>
            </w:pPr>
            <w:r w:rsidRPr="00AB5753">
              <w:rPr>
                <w:rFonts w:ascii="黑体" w:eastAsia="黑体" w:hAnsi="仿宋" w:hint="eastAsia"/>
                <w:sz w:val="24"/>
                <w:shd w:val="clear" w:color="auto" w:fill="FFFFFF"/>
              </w:rPr>
              <w:t>责任部门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A110C" w14:textId="77777777" w:rsidR="00AE4C6F" w:rsidRPr="00AB5753" w:rsidRDefault="00AE4C6F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"/>
                <w:sz w:val="24"/>
                <w:shd w:val="clear" w:color="auto" w:fill="FFFFFF"/>
              </w:rPr>
            </w:pPr>
            <w:r w:rsidRPr="00AB5753">
              <w:rPr>
                <w:rFonts w:ascii="黑体" w:eastAsia="黑体" w:hAnsi="仿宋" w:hint="eastAsia"/>
                <w:sz w:val="24"/>
                <w:shd w:val="clear" w:color="auto" w:fill="FFFFFF"/>
              </w:rPr>
              <w:t>配合部门</w:t>
            </w:r>
          </w:p>
        </w:tc>
      </w:tr>
      <w:tr w:rsidR="00AE4C6F" w14:paraId="28291111" w14:textId="77777777" w:rsidTr="00CA7041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765CA" w14:textId="77777777" w:rsidR="00AE4C6F" w:rsidRDefault="00AE4C6F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8E521" w14:textId="77777777" w:rsidR="00AE4C6F" w:rsidRDefault="00AE4C6F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落实领导干部学法制度。将法律法规学习纳入党组理论学习中心组学习计划，开展习近平新时代中国特色社会主义思想、中国共产党党章、关于新时期党内政治生活的若干准则、中国共产党问责条例的学习，重点学习宪法、党内法规以及与司法行政相关的法律法规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AE873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政治处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445DE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全院各部门</w:t>
            </w:r>
          </w:p>
        </w:tc>
      </w:tr>
      <w:tr w:rsidR="00AE4C6F" w14:paraId="23767CBF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09497" w14:textId="77777777" w:rsidR="00AE4C6F" w:rsidRDefault="00AE4C6F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12F69" w14:textId="77777777" w:rsidR="00AE4C6F" w:rsidRDefault="00AE4C6F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学习依法治国重要论述。深入学习宣传习近平总书记关于全面依法治国的重要论述，宣传科学立法、严格执法、公正司法、全民守法的生动实践，了解和掌握全面依法治国的重大意义和总体要求，更好地发挥法治的引领和规范作用。完善健全普法讲师团队伍，开展普法授课活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49EB9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政治处</w:t>
            </w:r>
          </w:p>
          <w:p w14:paraId="5F19CEEF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研究室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49BB6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全院各部门</w:t>
            </w:r>
          </w:p>
        </w:tc>
      </w:tr>
      <w:tr w:rsidR="00AE4C6F" w14:paraId="6B6AB763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C66F5" w14:textId="77777777" w:rsidR="00AE4C6F" w:rsidRDefault="00AE4C6F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687FD" w14:textId="77777777" w:rsidR="00AE4C6F" w:rsidRDefault="00AE4C6F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突出学习宣传《中华人民共和国宪法》。普遍开展宪法宣传教育，深入宣传宪法至上、依宪治国、依宪执政等理念，让广大公民充分相信宪法，主动运用宪法。利用“12·4”国家宪法日宣传活动，推动全社会形成学习宣传宪法的常态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BDD96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研究室</w:t>
            </w:r>
          </w:p>
          <w:p w14:paraId="52B093E4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办公室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667D8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全院各部门</w:t>
            </w:r>
          </w:p>
        </w:tc>
      </w:tr>
      <w:tr w:rsidR="00AE4C6F" w14:paraId="6DA23E5D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A3CB5" w14:textId="77777777" w:rsidR="00AE4C6F" w:rsidRDefault="00AE4C6F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7F3C0" w14:textId="77777777" w:rsidR="00AE4C6F" w:rsidRDefault="00AE4C6F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深入宣传本部门相关法律法规。利用各种媒体，开展日常宣传法律法规宣传。组织开展相关法律法规知识培训，推动执法人员树立法治意识。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EDA4E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各业务部门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995BE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全院各部门</w:t>
            </w:r>
          </w:p>
        </w:tc>
      </w:tr>
      <w:tr w:rsidR="00AE4C6F" w14:paraId="610A3E4D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F5ECD" w14:textId="77777777" w:rsidR="00AE4C6F" w:rsidRDefault="00AE4C6F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48092" w14:textId="77777777" w:rsidR="00AE4C6F" w:rsidRDefault="00AE4C6F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深化司法体制改革，继续推进法院队伍职业化、专业化、规范化，做好法官教育培训工作。争取在司法改革方面为全区提供可供参考、推广的亮点和经验。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506F4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审管办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89509" w14:textId="77777777" w:rsidR="00AE4C6F" w:rsidRDefault="00AE4C6F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全院各部门</w:t>
            </w:r>
          </w:p>
        </w:tc>
      </w:tr>
      <w:tr w:rsidR="00AE4C6F" w14:paraId="24219209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50D7A" w14:textId="77777777" w:rsidR="00AE4C6F" w:rsidRDefault="00AE4C6F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2E4AE" w14:textId="77777777" w:rsidR="00AE4C6F" w:rsidRDefault="00AE4C6F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深入开展“法律八进”活动。坚持“谁执法谁普法、谁管理谁普法、谁服务谁普法”的法治宣传教育原则，创新方式方法，落实措施，确保“法律八进”形式多样、内容丰富、效果明显。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B9525" w14:textId="77777777" w:rsidR="00AE4C6F" w:rsidRDefault="00AE4C6F" w:rsidP="00CA704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政治处</w:t>
            </w:r>
          </w:p>
          <w:p w14:paraId="2A456D2E" w14:textId="77777777" w:rsidR="00AE4C6F" w:rsidRDefault="00AE4C6F" w:rsidP="00CA704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研究室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A5527" w14:textId="77777777" w:rsidR="00AE4C6F" w:rsidRDefault="00AE4C6F" w:rsidP="00CA7041">
            <w:pPr>
              <w:shd w:val="solid" w:color="FFFFFF" w:fill="auto"/>
              <w:autoSpaceDN w:val="0"/>
              <w:spacing w:line="360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全院各部门</w:t>
            </w:r>
          </w:p>
        </w:tc>
      </w:tr>
      <w:tr w:rsidR="00AE4C6F" w14:paraId="38912013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C2715" w14:textId="77777777" w:rsidR="00AE4C6F" w:rsidRDefault="00AE4C6F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412DE" w14:textId="77777777" w:rsidR="00AE4C6F" w:rsidRDefault="00AE4C6F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开展法治文化建设，加强法治宣传教育阵地建设。重视利用手机短信、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、论坛、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动漫等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新兴载体，开展丰富多样的法治宣传教育。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49800" w14:textId="77777777" w:rsidR="00AE4C6F" w:rsidRDefault="00AE4C6F" w:rsidP="00CA704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研究室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83188" w14:textId="77777777" w:rsidR="00AE4C6F" w:rsidRDefault="00AE4C6F" w:rsidP="00CA7041">
            <w:pPr>
              <w:shd w:val="solid" w:color="FFFFFF" w:fill="auto"/>
              <w:autoSpaceDN w:val="0"/>
              <w:spacing w:line="360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全院各部门</w:t>
            </w:r>
          </w:p>
        </w:tc>
      </w:tr>
      <w:tr w:rsidR="00AE4C6F" w14:paraId="4687F794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8416F" w14:textId="77777777" w:rsidR="00AE4C6F" w:rsidRDefault="00AE4C6F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31292" w14:textId="77777777" w:rsidR="00AE4C6F" w:rsidRDefault="00AE4C6F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  <w:p w14:paraId="182C3D50" w14:textId="77777777" w:rsidR="00AE4C6F" w:rsidRDefault="00AE4C6F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落实普法治理工作责任。将普法依法治理工作作为本单位的重要任务。将普法依法治理纳入绩效考核系统实行年度考核，用依法治理的成果检验普法宣传的成效。</w:t>
            </w:r>
          </w:p>
          <w:p w14:paraId="7438EA78" w14:textId="77777777" w:rsidR="00AE4C6F" w:rsidRDefault="00AE4C6F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</w:tr>
    </w:tbl>
    <w:p w14:paraId="6931B783" w14:textId="77777777" w:rsidR="00AE4C6F" w:rsidRDefault="00AE4C6F" w:rsidP="00AE4C6F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0633F00E" w14:textId="77777777" w:rsidR="00E41247" w:rsidRPr="00AE4C6F" w:rsidRDefault="00E41247" w:rsidP="000B0A7E">
      <w:bookmarkStart w:id="0" w:name="_GoBack"/>
      <w:bookmarkEnd w:id="0"/>
    </w:p>
    <w:sectPr w:rsidR="00E41247" w:rsidRPr="00AE4C6F" w:rsidSect="000513BC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1C1CD" w14:textId="77777777" w:rsidR="00925654" w:rsidRDefault="00925654" w:rsidP="006D45C7">
      <w:r>
        <w:separator/>
      </w:r>
    </w:p>
  </w:endnote>
  <w:endnote w:type="continuationSeparator" w:id="0">
    <w:p w14:paraId="4FF79CB5" w14:textId="77777777" w:rsidR="00925654" w:rsidRDefault="00925654" w:rsidP="006D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30081" w14:textId="77777777" w:rsidR="00925654" w:rsidRDefault="00925654" w:rsidP="006D45C7">
      <w:r>
        <w:separator/>
      </w:r>
    </w:p>
  </w:footnote>
  <w:footnote w:type="continuationSeparator" w:id="0">
    <w:p w14:paraId="2FCD2C00" w14:textId="77777777" w:rsidR="00925654" w:rsidRDefault="00925654" w:rsidP="006D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69A7"/>
    <w:rsid w:val="000513BC"/>
    <w:rsid w:val="000B0A7E"/>
    <w:rsid w:val="000C7C21"/>
    <w:rsid w:val="006D45C7"/>
    <w:rsid w:val="008C69A7"/>
    <w:rsid w:val="00925654"/>
    <w:rsid w:val="00AE4C6F"/>
    <w:rsid w:val="00B30EAF"/>
    <w:rsid w:val="00E41247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79C0DB-2AAE-4734-AA27-ACCB1794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5</cp:revision>
  <dcterms:created xsi:type="dcterms:W3CDTF">2020-04-14T06:41:00Z</dcterms:created>
  <dcterms:modified xsi:type="dcterms:W3CDTF">2020-04-14T06:56:00Z</dcterms:modified>
</cp:coreProperties>
</file>